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0C" w:rsidRPr="00EA7FAB" w:rsidRDefault="005D7B0C">
      <w:pPr>
        <w:pStyle w:val="Titel"/>
        <w:rPr>
          <w:rFonts w:ascii="Futura Lt BT" w:hAnsi="Futura Lt BT"/>
          <w:color w:val="B70000"/>
          <w:sz w:val="40"/>
          <w:szCs w:val="40"/>
        </w:rPr>
      </w:pPr>
      <w:r w:rsidRPr="00EA7FAB">
        <w:rPr>
          <w:rFonts w:ascii="Futura Lt BT" w:hAnsi="Futura Lt BT"/>
          <w:color w:val="B70000"/>
          <w:sz w:val="40"/>
          <w:szCs w:val="40"/>
        </w:rPr>
        <w:t>Overdracht in een counselingsetting</w:t>
      </w:r>
    </w:p>
    <w:p w:rsidR="005D7B0C" w:rsidRPr="00CA727F" w:rsidRDefault="005D7B0C">
      <w:pPr>
        <w:rPr>
          <w:rFonts w:ascii="Futura Lt BT" w:hAnsi="Futura Lt BT"/>
          <w:color w:val="008000"/>
        </w:rPr>
      </w:pPr>
    </w:p>
    <w:p w:rsidR="005D7B0C" w:rsidRPr="00CA727F" w:rsidRDefault="005D7B0C">
      <w:pPr>
        <w:rPr>
          <w:rFonts w:ascii="Futura Lt BT" w:hAnsi="Futura Lt BT"/>
        </w:rPr>
      </w:pPr>
    </w:p>
    <w:p w:rsidR="005D7B0C" w:rsidRPr="00EA7FAB" w:rsidRDefault="003B1415">
      <w:pPr>
        <w:rPr>
          <w:rFonts w:ascii="Futura Lt BT" w:hAnsi="Futura Lt BT"/>
        </w:rPr>
      </w:pPr>
      <w:r w:rsidRPr="00EA7FAB">
        <w:rPr>
          <w:rFonts w:ascii="Futura Lt BT" w:hAnsi="Futura Lt BT"/>
        </w:rPr>
        <w:t>Bij ov</w:t>
      </w:r>
      <w:r w:rsidR="005D7B0C" w:rsidRPr="00EA7FAB">
        <w:rPr>
          <w:rFonts w:ascii="Futura Lt BT" w:hAnsi="Futura Lt BT"/>
        </w:rPr>
        <w:t xml:space="preserve">erdracht in een therapeutische relatie </w:t>
      </w:r>
      <w:r w:rsidRPr="00EA7FAB">
        <w:rPr>
          <w:rFonts w:ascii="Futura Lt BT" w:hAnsi="Futura Lt BT"/>
        </w:rPr>
        <w:t xml:space="preserve">projecteert </w:t>
      </w:r>
      <w:r w:rsidR="005D7B0C" w:rsidRPr="00EA7FAB">
        <w:rPr>
          <w:rFonts w:ascii="Futura Lt BT" w:hAnsi="Futura Lt BT"/>
        </w:rPr>
        <w:t xml:space="preserve">de cliënt onbewust </w:t>
      </w:r>
      <w:r w:rsidRPr="00EA7FAB">
        <w:rPr>
          <w:rFonts w:ascii="Futura Lt BT" w:hAnsi="Futura Lt BT"/>
        </w:rPr>
        <w:t xml:space="preserve">een belangrijke figuur uit het verleden op de hulpverlener. Meestal gaat het dan om een </w:t>
      </w:r>
      <w:r w:rsidR="005D7B0C" w:rsidRPr="00EA7FAB">
        <w:rPr>
          <w:rFonts w:ascii="Futura Lt BT" w:hAnsi="Futura Lt BT"/>
        </w:rPr>
        <w:t>ideale ouder of juist een ouder</w:t>
      </w:r>
      <w:r w:rsidRPr="00EA7FAB">
        <w:rPr>
          <w:rFonts w:ascii="Futura Lt BT" w:hAnsi="Futura Lt BT"/>
        </w:rPr>
        <w:t xml:space="preserve"> waar de cliënt last van h</w:t>
      </w:r>
      <w:r w:rsidR="00B452CE" w:rsidRPr="00EA7FAB">
        <w:rPr>
          <w:rFonts w:ascii="Futura Lt BT" w:hAnsi="Futura Lt BT"/>
        </w:rPr>
        <w:t>e</w:t>
      </w:r>
      <w:r w:rsidRPr="00EA7FAB">
        <w:rPr>
          <w:rFonts w:ascii="Futura Lt BT" w:hAnsi="Futura Lt BT"/>
        </w:rPr>
        <w:t xml:space="preserve">eft gehad (agressief, manipulerend, zuigend, negerend, etc.) </w:t>
      </w:r>
      <w:r w:rsidR="005D7B0C" w:rsidRPr="00EA7FAB">
        <w:rPr>
          <w:rFonts w:ascii="Futura Lt BT" w:hAnsi="Futura Lt BT"/>
        </w:rPr>
        <w:t xml:space="preserve"> De cliënt krijgt gevoelens naar </w:t>
      </w:r>
      <w:r w:rsidRPr="00EA7FAB">
        <w:rPr>
          <w:rFonts w:ascii="Futura Lt BT" w:hAnsi="Futura Lt BT"/>
        </w:rPr>
        <w:t xml:space="preserve">de hulpverlener </w:t>
      </w:r>
      <w:r w:rsidR="005D7B0C" w:rsidRPr="00EA7FAB">
        <w:rPr>
          <w:rFonts w:ascii="Futura Lt BT" w:hAnsi="Futura Lt BT"/>
        </w:rPr>
        <w:t xml:space="preserve">die opgewekt worden </w:t>
      </w:r>
      <w:r w:rsidRPr="00EA7FAB">
        <w:rPr>
          <w:rFonts w:ascii="Futura Lt BT" w:hAnsi="Futura Lt BT"/>
        </w:rPr>
        <w:t xml:space="preserve">(getriggerd) </w:t>
      </w:r>
      <w:r w:rsidR="005D7B0C" w:rsidRPr="00EA7FAB">
        <w:rPr>
          <w:rFonts w:ascii="Futura Lt BT" w:hAnsi="Futura Lt BT"/>
        </w:rPr>
        <w:t>door een gebeurtenis in het hier en nu maar die hun oorsprong hebben in ervaringen uit de jeugd</w:t>
      </w:r>
      <w:r w:rsidRPr="00EA7FAB">
        <w:rPr>
          <w:rFonts w:ascii="Futura Lt BT" w:hAnsi="Futura Lt BT"/>
        </w:rPr>
        <w:t>.</w:t>
      </w:r>
    </w:p>
    <w:p w:rsidR="005D7B0C" w:rsidRPr="00EA7FAB" w:rsidRDefault="005D7B0C">
      <w:pPr>
        <w:rPr>
          <w:rFonts w:ascii="Futura Lt BT" w:hAnsi="Futura Lt BT"/>
        </w:rPr>
      </w:pPr>
    </w:p>
    <w:p w:rsidR="005D7B0C" w:rsidRPr="00EA7FAB" w:rsidRDefault="005D7B0C">
      <w:pPr>
        <w:rPr>
          <w:rFonts w:ascii="Futura Lt BT" w:hAnsi="Futura Lt BT"/>
        </w:rPr>
      </w:pPr>
      <w:r w:rsidRPr="00EA7FAB">
        <w:rPr>
          <w:rFonts w:ascii="Futura Lt BT" w:hAnsi="Futura Lt BT"/>
        </w:rPr>
        <w:t xml:space="preserve">Overdracht is een fenomeen dat zich niet alleen in hulpverleningssituaties manifesteert maar het komt overal en altijd voor. </w:t>
      </w:r>
      <w:r w:rsidR="007B0780" w:rsidRPr="00EA7FAB">
        <w:rPr>
          <w:rFonts w:ascii="Futura Lt BT" w:hAnsi="Futura Lt BT"/>
        </w:rPr>
        <w:t>G</w:t>
      </w:r>
      <w:r w:rsidR="00B452CE" w:rsidRPr="00EA7FAB">
        <w:rPr>
          <w:rFonts w:ascii="Futura Lt BT" w:hAnsi="Futura Lt BT"/>
        </w:rPr>
        <w:t>ebeurt het i</w:t>
      </w:r>
      <w:r w:rsidR="003B1415" w:rsidRPr="00EA7FAB">
        <w:rPr>
          <w:rFonts w:ascii="Futura Lt BT" w:hAnsi="Futura Lt BT"/>
        </w:rPr>
        <w:t>n het counselingproces</w:t>
      </w:r>
      <w:r w:rsidR="00B452CE" w:rsidRPr="00EA7FAB">
        <w:rPr>
          <w:rFonts w:ascii="Futura Lt BT" w:hAnsi="Futura Lt BT"/>
        </w:rPr>
        <w:t>, dan</w:t>
      </w:r>
      <w:r w:rsidRPr="00EA7FAB">
        <w:rPr>
          <w:rFonts w:ascii="Futura Lt BT" w:hAnsi="Futura Lt BT"/>
        </w:rPr>
        <w:t xml:space="preserve"> is het </w:t>
      </w:r>
      <w:r w:rsidR="00B452CE" w:rsidRPr="00EA7FAB">
        <w:rPr>
          <w:rFonts w:ascii="Futura Lt BT" w:hAnsi="Futura Lt BT"/>
        </w:rPr>
        <w:t>h</w:t>
      </w:r>
      <w:r w:rsidRPr="00EA7FAB">
        <w:rPr>
          <w:rFonts w:ascii="Futura Lt BT" w:hAnsi="Futura Lt BT"/>
        </w:rPr>
        <w:t>eel goed bruikbaar om de cliënt bewust te maken van (de effecten van) ‘oude pijn’.</w:t>
      </w:r>
    </w:p>
    <w:p w:rsidR="005D7B0C" w:rsidRPr="00EA7FAB" w:rsidRDefault="005D7B0C">
      <w:pPr>
        <w:rPr>
          <w:rFonts w:ascii="Futura Lt BT" w:hAnsi="Futura Lt BT"/>
        </w:rPr>
      </w:pPr>
      <w:r w:rsidRPr="00EA7FAB">
        <w:rPr>
          <w:rFonts w:ascii="Futura Lt BT" w:hAnsi="Futura Lt BT"/>
        </w:rPr>
        <w:t>Als een cliënt boos wordt op zijn hulpverlener dan is dit mogelijk materiaal om te kijken wat de reden is van de boosheid en hoe die boosheid in relatie staat tot ervaringen van vroeger.</w:t>
      </w:r>
    </w:p>
    <w:p w:rsidR="005D7B0C" w:rsidRPr="00EA7FAB" w:rsidRDefault="005D7B0C">
      <w:pPr>
        <w:rPr>
          <w:rFonts w:ascii="Futura Lt BT" w:hAnsi="Futura Lt BT"/>
        </w:rPr>
      </w:pPr>
      <w:r w:rsidRPr="00EA7FAB">
        <w:rPr>
          <w:rFonts w:ascii="Futura Lt BT" w:hAnsi="Futura Lt BT"/>
        </w:rPr>
        <w:t>Voorbeeld 1: een stilzwijgende hulpverlener kan bij zijn cliënt gevoelens oproepen die horen bij de boosheid over een afwezige vader.</w:t>
      </w:r>
    </w:p>
    <w:p w:rsidR="005D7B0C" w:rsidRPr="00EA7FAB" w:rsidRDefault="005D7B0C">
      <w:pPr>
        <w:rPr>
          <w:rFonts w:ascii="Futura Lt BT" w:hAnsi="Futura Lt BT"/>
        </w:rPr>
      </w:pPr>
      <w:r w:rsidRPr="00EA7FAB">
        <w:rPr>
          <w:rFonts w:ascii="Futura Lt BT" w:hAnsi="Futura Lt BT"/>
        </w:rPr>
        <w:t>Voorbeeld 2: een hulpverlener zegt: ‘…uiteindelijk moet je het zelf doen…..’. De cliënt wordt razend wa</w:t>
      </w:r>
      <w:r w:rsidR="00E168EC" w:rsidRPr="00EA7FAB">
        <w:rPr>
          <w:rFonts w:ascii="Futura Lt BT" w:hAnsi="Futura Lt BT"/>
        </w:rPr>
        <w:t>n</w:t>
      </w:r>
      <w:r w:rsidRPr="00EA7FAB">
        <w:rPr>
          <w:rFonts w:ascii="Futura Lt BT" w:hAnsi="Futura Lt BT"/>
        </w:rPr>
        <w:t xml:space="preserve">t ze staat er haar hele leven al alleen voor en nu moet er maar eens iemand </w:t>
      </w:r>
      <w:r w:rsidR="003B1415" w:rsidRPr="00EA7FAB">
        <w:rPr>
          <w:rFonts w:ascii="Futura Lt BT" w:hAnsi="Futura Lt BT"/>
        </w:rPr>
        <w:t xml:space="preserve">anders </w:t>
      </w:r>
      <w:r w:rsidRPr="00EA7FAB">
        <w:rPr>
          <w:rFonts w:ascii="Futura Lt BT" w:hAnsi="Futura Lt BT"/>
        </w:rPr>
        <w:t>voor haar zorgen.</w:t>
      </w:r>
    </w:p>
    <w:p w:rsidR="005D7B0C" w:rsidRPr="00EA7FAB" w:rsidRDefault="005D7B0C">
      <w:pPr>
        <w:rPr>
          <w:rFonts w:ascii="Futura Lt BT" w:hAnsi="Futura Lt BT"/>
        </w:rPr>
      </w:pPr>
    </w:p>
    <w:p w:rsidR="005D7B0C" w:rsidRPr="00EA7FAB" w:rsidRDefault="005D7B0C">
      <w:pPr>
        <w:rPr>
          <w:rFonts w:ascii="Futura Lt BT" w:hAnsi="Futura Lt BT"/>
        </w:rPr>
      </w:pPr>
      <w:r w:rsidRPr="00EA7FAB">
        <w:rPr>
          <w:rFonts w:ascii="Futura Lt BT" w:hAnsi="Futura Lt BT"/>
        </w:rPr>
        <w:t xml:space="preserve">Een hulpverlener moet zich bewust zijn van deze dynamiek. De grond van het ‘verwijt’ kan evenwel waar zijn maar samen met de cliënt kan gekeken worden wat er met </w:t>
      </w:r>
      <w:r w:rsidR="003B1415" w:rsidRPr="00EA7FAB">
        <w:rPr>
          <w:rFonts w:ascii="Futura Lt BT" w:hAnsi="Futura Lt BT"/>
        </w:rPr>
        <w:t xml:space="preserve">de </w:t>
      </w:r>
      <w:r w:rsidR="00B452CE" w:rsidRPr="00EA7FAB">
        <w:rPr>
          <w:rFonts w:ascii="Futura Lt BT" w:hAnsi="Futura Lt BT"/>
        </w:rPr>
        <w:t xml:space="preserve">cliënt </w:t>
      </w:r>
      <w:r w:rsidRPr="00EA7FAB">
        <w:rPr>
          <w:rFonts w:ascii="Futura Lt BT" w:hAnsi="Futura Lt BT"/>
        </w:rPr>
        <w:t xml:space="preserve"> gebeurt; wat er voor gevoelens naar boven komen die er voor zorgen dat de cliënt zo heftig reageert. </w:t>
      </w:r>
    </w:p>
    <w:p w:rsidR="005D7B0C" w:rsidRPr="00EA7FAB" w:rsidRDefault="003B1415">
      <w:pPr>
        <w:rPr>
          <w:rFonts w:ascii="Futura Lt BT" w:hAnsi="Futura Lt BT"/>
        </w:rPr>
      </w:pPr>
      <w:r w:rsidRPr="00EA7FAB">
        <w:rPr>
          <w:rFonts w:ascii="Futura Lt BT" w:hAnsi="Futura Lt BT"/>
        </w:rPr>
        <w:t>Vanuit</w:t>
      </w:r>
      <w:r w:rsidR="005D7B0C" w:rsidRPr="00EA7FAB">
        <w:rPr>
          <w:rFonts w:ascii="Futura Lt BT" w:hAnsi="Futura Lt BT"/>
        </w:rPr>
        <w:t xml:space="preserve"> dezelfde visie kan ook uitstekend gewerkt worden met conflicten </w:t>
      </w:r>
      <w:r w:rsidRPr="00EA7FAB">
        <w:rPr>
          <w:rFonts w:ascii="Futura Lt BT" w:hAnsi="Futura Lt BT"/>
        </w:rPr>
        <w:t xml:space="preserve">van </w:t>
      </w:r>
      <w:r w:rsidR="005A11AD" w:rsidRPr="00EA7FAB">
        <w:rPr>
          <w:rFonts w:ascii="Futura Lt BT" w:hAnsi="Futura Lt BT"/>
        </w:rPr>
        <w:t>d</w:t>
      </w:r>
      <w:r w:rsidRPr="00EA7FAB">
        <w:rPr>
          <w:rFonts w:ascii="Futura Lt BT" w:hAnsi="Futura Lt BT"/>
        </w:rPr>
        <w:t xml:space="preserve">e cliënt met </w:t>
      </w:r>
      <w:r w:rsidR="005D7B0C" w:rsidRPr="00EA7FAB">
        <w:rPr>
          <w:rFonts w:ascii="Futura Lt BT" w:hAnsi="Futura Lt BT"/>
        </w:rPr>
        <w:t xml:space="preserve">de </w:t>
      </w:r>
      <w:r w:rsidRPr="00EA7FAB">
        <w:rPr>
          <w:rFonts w:ascii="Futura Lt BT" w:hAnsi="Futura Lt BT"/>
        </w:rPr>
        <w:t>buitenwereld</w:t>
      </w:r>
      <w:r w:rsidR="005D7B0C" w:rsidRPr="00EA7FAB">
        <w:rPr>
          <w:rFonts w:ascii="Futura Lt BT" w:hAnsi="Futura Lt BT"/>
        </w:rPr>
        <w:t>. (Bijvoorbeeld</w:t>
      </w:r>
      <w:r w:rsidR="005A11AD" w:rsidRPr="00EA7FAB">
        <w:rPr>
          <w:rFonts w:ascii="Futura Lt BT" w:hAnsi="Futura Lt BT"/>
        </w:rPr>
        <w:t xml:space="preserve"> als de cliënt vertelt over een conflict met zijn of haar baas,</w:t>
      </w:r>
      <w:r w:rsidR="005D7B0C" w:rsidRPr="00EA7FAB">
        <w:rPr>
          <w:rFonts w:ascii="Futura Lt BT" w:hAnsi="Futura Lt BT"/>
        </w:rPr>
        <w:t xml:space="preserve"> partner, vriend, collega</w:t>
      </w:r>
      <w:r w:rsidR="005A11AD" w:rsidRPr="00EA7FAB">
        <w:rPr>
          <w:rFonts w:ascii="Futura Lt BT" w:hAnsi="Futura Lt BT"/>
        </w:rPr>
        <w:t>,</w:t>
      </w:r>
      <w:r w:rsidR="00B452CE" w:rsidRPr="00EA7FAB">
        <w:rPr>
          <w:rFonts w:ascii="Futura Lt BT" w:hAnsi="Futura Lt BT"/>
        </w:rPr>
        <w:t xml:space="preserve"> etc.) </w:t>
      </w:r>
      <w:r w:rsidR="005A11AD" w:rsidRPr="00EA7FAB">
        <w:rPr>
          <w:rFonts w:ascii="Futura Lt BT" w:hAnsi="Futura Lt BT"/>
        </w:rPr>
        <w:t xml:space="preserve">Het conflict roept vaak heftige gevoelens op waar de cliënt in verstrikt raakt. </w:t>
      </w:r>
      <w:r w:rsidR="005D7B0C" w:rsidRPr="00EA7FAB">
        <w:rPr>
          <w:rFonts w:ascii="Futura Lt BT" w:hAnsi="Futura Lt BT"/>
        </w:rPr>
        <w:t>D</w:t>
      </w:r>
      <w:r w:rsidR="005A11AD" w:rsidRPr="00EA7FAB">
        <w:rPr>
          <w:rFonts w:ascii="Futura Lt BT" w:hAnsi="Futura Lt BT"/>
        </w:rPr>
        <w:t>i</w:t>
      </w:r>
      <w:r w:rsidR="005D7B0C" w:rsidRPr="00EA7FAB">
        <w:rPr>
          <w:rFonts w:ascii="Futura Lt BT" w:hAnsi="Futura Lt BT"/>
        </w:rPr>
        <w:t>e heftigheid</w:t>
      </w:r>
      <w:r w:rsidR="005A11AD" w:rsidRPr="00EA7FAB">
        <w:rPr>
          <w:rFonts w:ascii="Futura Lt BT" w:hAnsi="Futura Lt BT"/>
        </w:rPr>
        <w:t>, en het onvermogen om er mee om te gaan</w:t>
      </w:r>
      <w:r w:rsidR="00B452CE" w:rsidRPr="00EA7FAB">
        <w:rPr>
          <w:rFonts w:ascii="Futura Lt BT" w:hAnsi="Futura Lt BT"/>
        </w:rPr>
        <w:t>,</w:t>
      </w:r>
      <w:r w:rsidR="005D7B0C" w:rsidRPr="00EA7FAB">
        <w:rPr>
          <w:rFonts w:ascii="Futura Lt BT" w:hAnsi="Futura Lt BT"/>
        </w:rPr>
        <w:t xml:space="preserve"> is vaak het gevolg van overdracht. </w:t>
      </w:r>
    </w:p>
    <w:p w:rsidR="005D7B0C" w:rsidRPr="00EA7FAB" w:rsidRDefault="005D7B0C">
      <w:pPr>
        <w:rPr>
          <w:rFonts w:ascii="Futura Lt BT" w:hAnsi="Futura Lt BT"/>
        </w:rPr>
      </w:pPr>
    </w:p>
    <w:p w:rsidR="005D7B0C" w:rsidRPr="00EA7FAB" w:rsidRDefault="005A11AD">
      <w:pPr>
        <w:rPr>
          <w:rFonts w:ascii="Futura Lt BT" w:hAnsi="Futura Lt BT"/>
        </w:rPr>
      </w:pPr>
      <w:r w:rsidRPr="00EA7FAB">
        <w:rPr>
          <w:rFonts w:ascii="Futura Lt BT" w:hAnsi="Futura Lt BT"/>
        </w:rPr>
        <w:t>Jij</w:t>
      </w:r>
      <w:r w:rsidR="00B452CE" w:rsidRPr="00EA7FAB">
        <w:rPr>
          <w:rFonts w:ascii="Futura Lt BT" w:hAnsi="Futura Lt BT"/>
        </w:rPr>
        <w:t>,</w:t>
      </w:r>
      <w:r w:rsidRPr="00EA7FAB">
        <w:rPr>
          <w:rFonts w:ascii="Futura Lt BT" w:hAnsi="Futura Lt BT"/>
        </w:rPr>
        <w:t xml:space="preserve"> als </w:t>
      </w:r>
      <w:r w:rsidR="005D7B0C" w:rsidRPr="00EA7FAB">
        <w:rPr>
          <w:rFonts w:ascii="Futura Lt BT" w:hAnsi="Futura Lt BT"/>
        </w:rPr>
        <w:t>hulpverlener</w:t>
      </w:r>
      <w:r w:rsidR="00B452CE" w:rsidRPr="00EA7FAB">
        <w:rPr>
          <w:rFonts w:ascii="Futura Lt BT" w:hAnsi="Futura Lt BT"/>
        </w:rPr>
        <w:t>,</w:t>
      </w:r>
      <w:r w:rsidR="005D7B0C" w:rsidRPr="00EA7FAB">
        <w:rPr>
          <w:rFonts w:ascii="Futura Lt BT" w:hAnsi="Futura Lt BT"/>
        </w:rPr>
        <w:t xml:space="preserve"> he</w:t>
      </w:r>
      <w:r w:rsidRPr="00EA7FAB">
        <w:rPr>
          <w:rFonts w:ascii="Futura Lt BT" w:hAnsi="Futura Lt BT"/>
        </w:rPr>
        <w:t>bt</w:t>
      </w:r>
      <w:r w:rsidR="005D7B0C" w:rsidRPr="00EA7FAB">
        <w:rPr>
          <w:rFonts w:ascii="Futura Lt BT" w:hAnsi="Futura Lt BT"/>
        </w:rPr>
        <w:t xml:space="preserve"> de verantwoordelijkheid om het proces steeds naar de cliënt te leiden</w:t>
      </w:r>
      <w:r w:rsidRPr="00EA7FAB">
        <w:rPr>
          <w:rFonts w:ascii="Futura Lt BT" w:hAnsi="Futura Lt BT"/>
        </w:rPr>
        <w:t xml:space="preserve">. </w:t>
      </w:r>
      <w:r w:rsidR="00B452CE" w:rsidRPr="00EA7FAB">
        <w:rPr>
          <w:rFonts w:ascii="Futura Lt BT" w:hAnsi="Futura Lt BT"/>
        </w:rPr>
        <w:t>Daarbij</w:t>
      </w:r>
      <w:r w:rsidR="005D7B0C" w:rsidRPr="00EA7FAB">
        <w:rPr>
          <w:rFonts w:ascii="Futura Lt BT" w:hAnsi="Futura Lt BT"/>
        </w:rPr>
        <w:t xml:space="preserve"> </w:t>
      </w:r>
      <w:r w:rsidRPr="00EA7FAB">
        <w:rPr>
          <w:rFonts w:ascii="Futura Lt BT" w:hAnsi="Futura Lt BT"/>
        </w:rPr>
        <w:t>ben j</w:t>
      </w:r>
      <w:r w:rsidR="001C7C32" w:rsidRPr="00EA7FAB">
        <w:rPr>
          <w:rFonts w:ascii="Futura Lt BT" w:hAnsi="Futura Lt BT"/>
        </w:rPr>
        <w:t>ij</w:t>
      </w:r>
      <w:r w:rsidRPr="00EA7FAB">
        <w:rPr>
          <w:rFonts w:ascii="Futura Lt BT" w:hAnsi="Futura Lt BT"/>
        </w:rPr>
        <w:t xml:space="preserve"> </w:t>
      </w:r>
      <w:r w:rsidR="00B452CE" w:rsidRPr="00EA7FAB">
        <w:rPr>
          <w:rFonts w:ascii="Futura Lt BT" w:hAnsi="Futura Lt BT"/>
        </w:rPr>
        <w:t xml:space="preserve">je </w:t>
      </w:r>
      <w:r w:rsidR="005D7B0C" w:rsidRPr="00EA7FAB">
        <w:rPr>
          <w:rFonts w:ascii="Futura Lt BT" w:hAnsi="Futura Lt BT"/>
        </w:rPr>
        <w:t xml:space="preserve">ook bewust van </w:t>
      </w:r>
      <w:r w:rsidRPr="00EA7FAB">
        <w:rPr>
          <w:rFonts w:ascii="Futura Lt BT" w:hAnsi="Futura Lt BT"/>
        </w:rPr>
        <w:t>je</w:t>
      </w:r>
      <w:r w:rsidR="005D7B0C" w:rsidRPr="00EA7FAB">
        <w:rPr>
          <w:rFonts w:ascii="Futura Lt BT" w:hAnsi="Futura Lt BT"/>
        </w:rPr>
        <w:t xml:space="preserve"> eigen beleving </w:t>
      </w:r>
      <w:r w:rsidRPr="00EA7FAB">
        <w:rPr>
          <w:rFonts w:ascii="Futura Lt BT" w:hAnsi="Futura Lt BT"/>
        </w:rPr>
        <w:t>in het overdrachtsproces</w:t>
      </w:r>
      <w:r w:rsidR="00B452CE" w:rsidRPr="00EA7FAB">
        <w:rPr>
          <w:rFonts w:ascii="Futura Lt BT" w:hAnsi="Futura Lt BT"/>
        </w:rPr>
        <w:t xml:space="preserve">. Dit kunnen </w:t>
      </w:r>
      <w:r w:rsidRPr="00EA7FAB">
        <w:rPr>
          <w:rFonts w:ascii="Futura Lt BT" w:hAnsi="Futura Lt BT"/>
        </w:rPr>
        <w:t>tegenoverdrachtelijke gevoelens</w:t>
      </w:r>
      <w:r w:rsidR="00B452CE" w:rsidRPr="00EA7FAB">
        <w:rPr>
          <w:rFonts w:ascii="Futura Lt BT" w:hAnsi="Futura Lt BT"/>
        </w:rPr>
        <w:t xml:space="preserve"> zijn</w:t>
      </w:r>
      <w:r w:rsidRPr="00EA7FAB">
        <w:rPr>
          <w:rFonts w:ascii="Futura Lt BT" w:hAnsi="Futura Lt BT"/>
        </w:rPr>
        <w:t>. D</w:t>
      </w:r>
      <w:r w:rsidR="00B452CE" w:rsidRPr="00EA7FAB">
        <w:rPr>
          <w:rFonts w:ascii="Futura Lt BT" w:hAnsi="Futura Lt BT"/>
        </w:rPr>
        <w:t>eze gevoelens</w:t>
      </w:r>
      <w:r w:rsidRPr="00EA7FAB">
        <w:rPr>
          <w:rFonts w:ascii="Futura Lt BT" w:hAnsi="Futura Lt BT"/>
        </w:rPr>
        <w:t xml:space="preserve"> kan je, als je je er bewust van bent, tijdelijk parkeren maar je kan jouw tegenoverdrachtelijke gevoelens ook ‘inzetten’ ten behoeve van het proces van de cliënt, bijvoorbeeld door te delen wat de interactie op dat moment met jou doet. Hiermee kan je de overdrachtelijke gevoelens van de </w:t>
      </w:r>
      <w:r w:rsidR="00B452CE" w:rsidRPr="00EA7FAB">
        <w:rPr>
          <w:rFonts w:ascii="Futura Lt BT" w:hAnsi="Futura Lt BT"/>
        </w:rPr>
        <w:t xml:space="preserve">cliënt </w:t>
      </w:r>
      <w:r w:rsidRPr="00EA7FAB">
        <w:rPr>
          <w:rFonts w:ascii="Futura Lt BT" w:hAnsi="Futura Lt BT"/>
        </w:rPr>
        <w:t xml:space="preserve"> helpen naar boven te halen en te onderzoeken. </w:t>
      </w:r>
      <w:r w:rsidR="005D7B0C" w:rsidRPr="00EA7FAB">
        <w:rPr>
          <w:rFonts w:ascii="Futura Lt BT" w:hAnsi="Futura Lt BT"/>
        </w:rPr>
        <w:t xml:space="preserve">Als </w:t>
      </w:r>
      <w:r w:rsidRPr="00EA7FAB">
        <w:rPr>
          <w:rFonts w:ascii="Futura Lt BT" w:hAnsi="Futura Lt BT"/>
        </w:rPr>
        <w:t>je je niet bewust bent van jouw tegenoverdracht kan er</w:t>
      </w:r>
      <w:r w:rsidR="005D7B0C" w:rsidRPr="00EA7FAB">
        <w:rPr>
          <w:rFonts w:ascii="Futura Lt BT" w:hAnsi="Futura Lt BT"/>
        </w:rPr>
        <w:t xml:space="preserve"> een machtsstrijd </w:t>
      </w:r>
      <w:r w:rsidRPr="00EA7FAB">
        <w:rPr>
          <w:rFonts w:ascii="Futura Lt BT" w:hAnsi="Futura Lt BT"/>
        </w:rPr>
        <w:t xml:space="preserve">ontstaan </w:t>
      </w:r>
      <w:r w:rsidR="005D7B0C" w:rsidRPr="00EA7FAB">
        <w:rPr>
          <w:rFonts w:ascii="Futura Lt BT" w:hAnsi="Futura Lt BT"/>
        </w:rPr>
        <w:t xml:space="preserve">tussen </w:t>
      </w:r>
      <w:r w:rsidR="001C7C32" w:rsidRPr="00EA7FAB">
        <w:rPr>
          <w:rFonts w:ascii="Futura Lt BT" w:hAnsi="Futura Lt BT"/>
        </w:rPr>
        <w:t>jou</w:t>
      </w:r>
      <w:r w:rsidR="005D7B0C" w:rsidRPr="00EA7FAB">
        <w:rPr>
          <w:rFonts w:ascii="Futura Lt BT" w:hAnsi="Futura Lt BT"/>
        </w:rPr>
        <w:t xml:space="preserve"> en </w:t>
      </w:r>
      <w:r w:rsidR="001C7C32" w:rsidRPr="00EA7FAB">
        <w:rPr>
          <w:rFonts w:ascii="Futura Lt BT" w:hAnsi="Futura Lt BT"/>
        </w:rPr>
        <w:t xml:space="preserve">je </w:t>
      </w:r>
      <w:r w:rsidR="005D7B0C" w:rsidRPr="00EA7FAB">
        <w:rPr>
          <w:rFonts w:ascii="Futura Lt BT" w:hAnsi="Futura Lt BT"/>
        </w:rPr>
        <w:t xml:space="preserve">cliënt. Als hulpverlener heb je </w:t>
      </w:r>
      <w:r w:rsidR="00B452CE" w:rsidRPr="00EA7FAB">
        <w:rPr>
          <w:rFonts w:ascii="Futura Lt BT" w:hAnsi="Futura Lt BT"/>
        </w:rPr>
        <w:t xml:space="preserve">dan </w:t>
      </w:r>
      <w:r w:rsidR="005D7B0C" w:rsidRPr="00EA7FAB">
        <w:rPr>
          <w:rFonts w:ascii="Futura Lt BT" w:hAnsi="Futura Lt BT"/>
        </w:rPr>
        <w:t>je cliënt niet veel meer te bieden.</w:t>
      </w:r>
    </w:p>
    <w:p w:rsidR="005D7B0C" w:rsidRPr="00EA7FAB" w:rsidRDefault="005D7B0C">
      <w:pPr>
        <w:rPr>
          <w:rFonts w:ascii="Futura Lt BT" w:hAnsi="Futura Lt BT"/>
        </w:rPr>
      </w:pPr>
    </w:p>
    <w:p w:rsidR="005D7B0C" w:rsidRPr="00EA7FAB" w:rsidRDefault="005D7B0C">
      <w:pPr>
        <w:rPr>
          <w:rFonts w:ascii="Futura Lt BT" w:hAnsi="Futura Lt BT"/>
        </w:rPr>
      </w:pPr>
      <w:r w:rsidRPr="00EA7FAB">
        <w:rPr>
          <w:rFonts w:ascii="Futura Lt BT" w:hAnsi="Futura Lt BT"/>
        </w:rPr>
        <w:t xml:space="preserve">Cliënten hebben dikwijls de neiging om de verantwoordelijkheid </w:t>
      </w:r>
      <w:r w:rsidR="00B452CE" w:rsidRPr="00EA7FAB">
        <w:rPr>
          <w:rFonts w:ascii="Futura Lt BT" w:hAnsi="Futura Lt BT"/>
        </w:rPr>
        <w:t xml:space="preserve">voor hun proces </w:t>
      </w:r>
      <w:r w:rsidRPr="00EA7FAB">
        <w:rPr>
          <w:rFonts w:ascii="Futura Lt BT" w:hAnsi="Futura Lt BT"/>
        </w:rPr>
        <w:t>bij de hulpverlener te leggen. In principe is dit al een vorm van overdracht. Onbewust vindt de cliënt dat de hulpverlener (lees: zijn ouder) voor hem moet zorgen.</w:t>
      </w:r>
    </w:p>
    <w:p w:rsidR="005D7B0C" w:rsidRPr="00EA7FAB" w:rsidRDefault="005D7B0C">
      <w:pPr>
        <w:rPr>
          <w:rFonts w:ascii="Futura Lt BT" w:hAnsi="Futura Lt BT"/>
        </w:rPr>
      </w:pPr>
      <w:r w:rsidRPr="00EA7FAB">
        <w:rPr>
          <w:rFonts w:ascii="Futura Lt BT" w:hAnsi="Futura Lt BT"/>
        </w:rPr>
        <w:t xml:space="preserve">Het is dus van belang dat de hulpverlener de verantwoordelijkheid </w:t>
      </w:r>
      <w:r w:rsidR="00B452CE" w:rsidRPr="00EA7FAB">
        <w:rPr>
          <w:rFonts w:ascii="Futura Lt BT" w:hAnsi="Futura Lt BT"/>
        </w:rPr>
        <w:t xml:space="preserve">voor zijn proces (en leven) </w:t>
      </w:r>
      <w:r w:rsidRPr="00EA7FAB">
        <w:rPr>
          <w:rFonts w:ascii="Futura Lt BT" w:hAnsi="Futura Lt BT"/>
        </w:rPr>
        <w:t xml:space="preserve">teruggeeft aan de cliënt. De </w:t>
      </w:r>
      <w:r w:rsidR="00B452CE" w:rsidRPr="00EA7FAB">
        <w:rPr>
          <w:rFonts w:ascii="Futura Lt BT" w:hAnsi="Futura Lt BT"/>
        </w:rPr>
        <w:t xml:space="preserve">cliënt </w:t>
      </w:r>
      <w:r w:rsidRPr="00EA7FAB">
        <w:rPr>
          <w:rFonts w:ascii="Futura Lt BT" w:hAnsi="Futura Lt BT"/>
        </w:rPr>
        <w:t xml:space="preserve">heeft een probleem en moet </w:t>
      </w:r>
      <w:r w:rsidR="00B452CE" w:rsidRPr="00EA7FAB">
        <w:rPr>
          <w:rFonts w:ascii="Futura Lt BT" w:hAnsi="Futura Lt BT"/>
        </w:rPr>
        <w:t>die</w:t>
      </w:r>
      <w:r w:rsidRPr="00EA7FAB">
        <w:rPr>
          <w:rFonts w:ascii="Futura Lt BT" w:hAnsi="Futura Lt BT"/>
        </w:rPr>
        <w:t xml:space="preserve"> zelf </w:t>
      </w:r>
      <w:r w:rsidR="00B452CE" w:rsidRPr="00EA7FAB">
        <w:rPr>
          <w:rFonts w:ascii="Futura Lt BT" w:hAnsi="Futura Lt BT"/>
        </w:rPr>
        <w:t xml:space="preserve">leren </w:t>
      </w:r>
      <w:r w:rsidRPr="00EA7FAB">
        <w:rPr>
          <w:rFonts w:ascii="Futura Lt BT" w:hAnsi="Futura Lt BT"/>
        </w:rPr>
        <w:t xml:space="preserve">oplossen. Alle gevoelens die daarbij vrij komen zijn bruikbaar voor het proces. </w:t>
      </w:r>
      <w:r w:rsidR="00B452CE" w:rsidRPr="00EA7FAB">
        <w:rPr>
          <w:rFonts w:ascii="Futura Lt BT" w:hAnsi="Futura Lt BT"/>
        </w:rPr>
        <w:t xml:space="preserve">Het </w:t>
      </w:r>
      <w:r w:rsidR="001C7C32" w:rsidRPr="00EA7FAB">
        <w:rPr>
          <w:rFonts w:ascii="Futura Lt BT" w:hAnsi="Futura Lt BT"/>
        </w:rPr>
        <w:t xml:space="preserve">doel is </w:t>
      </w:r>
      <w:r w:rsidR="00B452CE" w:rsidRPr="00EA7FAB">
        <w:rPr>
          <w:rFonts w:ascii="Futura Lt BT" w:hAnsi="Futura Lt BT"/>
        </w:rPr>
        <w:t xml:space="preserve">altijd de </w:t>
      </w:r>
      <w:r w:rsidRPr="00EA7FAB">
        <w:rPr>
          <w:rFonts w:ascii="Futura Lt BT" w:hAnsi="Futura Lt BT"/>
        </w:rPr>
        <w:t xml:space="preserve">autonomie van de cliënt. </w:t>
      </w:r>
    </w:p>
    <w:p w:rsidR="005D7B0C" w:rsidRPr="00CA727F" w:rsidRDefault="005D7B0C">
      <w:pPr>
        <w:rPr>
          <w:rFonts w:ascii="Futura Lt BT" w:hAnsi="Futura Lt BT"/>
        </w:rPr>
      </w:pPr>
    </w:p>
    <w:p w:rsidR="005D7B0C" w:rsidRPr="00CA59BA" w:rsidRDefault="005D7B0C">
      <w:pPr>
        <w:rPr>
          <w:color w:val="C00000"/>
        </w:rPr>
      </w:pPr>
    </w:p>
    <w:p w:rsidR="005D7B0C" w:rsidRPr="00CA59BA" w:rsidRDefault="00FA632F">
      <w:pPr>
        <w:rPr>
          <w:color w:val="C00000"/>
        </w:rPr>
      </w:pPr>
      <w:r w:rsidRPr="00CA59BA">
        <w:rPr>
          <w:rFonts w:ascii="Maiandra GD" w:hAnsi="Maiandra GD"/>
          <w:b/>
          <w:i/>
          <w:color w:val="C00000"/>
          <w:sz w:val="16"/>
        </w:rPr>
        <w:t xml:space="preserve">© </w:t>
      </w:r>
      <w:r w:rsidR="005D7B0C" w:rsidRPr="00CA59BA">
        <w:rPr>
          <w:rFonts w:ascii="Maiandra GD" w:hAnsi="Maiandra GD"/>
          <w:b/>
          <w:i/>
          <w:color w:val="C00000"/>
          <w:sz w:val="16"/>
        </w:rPr>
        <w:t>MENS IN WERKING</w:t>
      </w:r>
      <w:r w:rsidR="005D7B0C" w:rsidRPr="00CA59BA">
        <w:rPr>
          <w:rFonts w:ascii="Matisse ITC" w:hAnsi="Matisse ITC"/>
          <w:b/>
          <w:i/>
          <w:color w:val="C00000"/>
          <w:spacing w:val="32"/>
          <w:sz w:val="16"/>
        </w:rPr>
        <w:t xml:space="preserve"> </w:t>
      </w:r>
      <w:r w:rsidR="005D7B0C" w:rsidRPr="00CA59BA">
        <w:rPr>
          <w:color w:val="C00000"/>
          <w:sz w:val="16"/>
        </w:rPr>
        <w:t xml:space="preserve">  </w:t>
      </w:r>
    </w:p>
    <w:sectPr w:rsidR="005D7B0C" w:rsidRPr="00CA59BA" w:rsidSect="00D72760">
      <w:pgSz w:w="11906" w:h="16838"/>
      <w:pgMar w:top="70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Matisse ITC">
    <w:altName w:val="Juice ITC"/>
    <w:panose1 w:val="04040403030D020207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446555"/>
    <w:rsid w:val="0010271E"/>
    <w:rsid w:val="001C7C32"/>
    <w:rsid w:val="003B13A7"/>
    <w:rsid w:val="003B1415"/>
    <w:rsid w:val="00446555"/>
    <w:rsid w:val="005A11AD"/>
    <w:rsid w:val="005D7B0C"/>
    <w:rsid w:val="007B0780"/>
    <w:rsid w:val="00A50806"/>
    <w:rsid w:val="00B452CE"/>
    <w:rsid w:val="00CA59BA"/>
    <w:rsid w:val="00CA727F"/>
    <w:rsid w:val="00D72760"/>
    <w:rsid w:val="00DD0B35"/>
    <w:rsid w:val="00E168EC"/>
    <w:rsid w:val="00E84A5A"/>
    <w:rsid w:val="00EA7FAB"/>
    <w:rsid w:val="00F5321F"/>
    <w:rsid w:val="00FA63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0806"/>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A50806"/>
    <w:pPr>
      <w:jc w:val="center"/>
    </w:pPr>
    <w:rPr>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Overdracht in een counselingssetting</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Overdracht in een counselingssetting</dc:title>
  <dc:creator>Hans Mennes</dc:creator>
  <cp:lastModifiedBy>Hans</cp:lastModifiedBy>
  <cp:revision>3</cp:revision>
  <cp:lastPrinted>2013-09-09T15:38:00Z</cp:lastPrinted>
  <dcterms:created xsi:type="dcterms:W3CDTF">2013-03-28T17:35:00Z</dcterms:created>
  <dcterms:modified xsi:type="dcterms:W3CDTF">2013-09-09T15:40:00Z</dcterms:modified>
</cp:coreProperties>
</file>